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CF" w:rsidRDefault="00FB04CF" w:rsidP="00FB04CF">
      <w:pPr>
        <w:shd w:val="clear" w:color="auto" w:fill="FFFFFF"/>
        <w:spacing w:after="0" w:line="345" w:lineRule="atLeast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28"/>
          <w:szCs w:val="21"/>
          <w:lang w:eastAsia="tr-TR"/>
        </w:rPr>
      </w:pPr>
      <w:r w:rsidRPr="0039115D">
        <w:rPr>
          <w:rFonts w:ascii="Arial Black" w:eastAsia="Times New Roman" w:hAnsi="Arial Black" w:cs="Arial"/>
          <w:b/>
          <w:bCs/>
          <w:color w:val="102461"/>
          <w:kern w:val="36"/>
          <w:sz w:val="28"/>
          <w:szCs w:val="21"/>
          <w:lang w:eastAsia="tr-TR"/>
        </w:rPr>
        <w:t>OLAĞAN</w:t>
      </w:r>
      <w:r w:rsidR="0039115D">
        <w:rPr>
          <w:rFonts w:ascii="Arial Black" w:eastAsia="Times New Roman" w:hAnsi="Arial Black" w:cs="Arial"/>
          <w:b/>
          <w:bCs/>
          <w:color w:val="102461"/>
          <w:kern w:val="36"/>
          <w:sz w:val="28"/>
          <w:szCs w:val="21"/>
          <w:lang w:eastAsia="tr-TR"/>
        </w:rPr>
        <w:t xml:space="preserve"> </w:t>
      </w:r>
      <w:r w:rsidRPr="0039115D">
        <w:rPr>
          <w:rFonts w:ascii="Arial Black" w:eastAsia="Times New Roman" w:hAnsi="Arial Black" w:cs="Arial"/>
          <w:b/>
          <w:bCs/>
          <w:color w:val="102461"/>
          <w:kern w:val="36"/>
          <w:sz w:val="28"/>
          <w:szCs w:val="21"/>
          <w:lang w:eastAsia="tr-TR"/>
        </w:rPr>
        <w:t>GENEL KURUL TESCİLİNE GEREKEN EVRAKLAR</w:t>
      </w:r>
    </w:p>
    <w:p w:rsidR="0039115D" w:rsidRPr="0039115D" w:rsidRDefault="0039115D" w:rsidP="00FB04CF">
      <w:pPr>
        <w:shd w:val="clear" w:color="auto" w:fill="FFFFFF"/>
        <w:spacing w:after="0" w:line="345" w:lineRule="atLeast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28"/>
          <w:szCs w:val="21"/>
          <w:lang w:eastAsia="tr-TR"/>
        </w:rPr>
      </w:pPr>
    </w:p>
    <w:p w:rsidR="00FF0BC2" w:rsidRPr="00FB04CF" w:rsidRDefault="00FF0BC2" w:rsidP="00FB04C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FB04CF" w:rsidRPr="0039115D" w:rsidRDefault="00FB04CF" w:rsidP="00FB04CF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FFFFFF" w:themeColor="background1"/>
          <w:sz w:val="18"/>
          <w:szCs w:val="18"/>
          <w:highlight w:val="black"/>
          <w:lang w:eastAsia="tr-TR"/>
        </w:rPr>
      </w:pPr>
      <w:r w:rsidRPr="0039115D">
        <w:rPr>
          <w:rFonts w:ascii="Verdana" w:eastAsia="Times New Roman" w:hAnsi="Verdana" w:cs="Times New Roman"/>
          <w:b/>
          <w:color w:val="FFFFFF" w:themeColor="background1"/>
          <w:sz w:val="20"/>
          <w:szCs w:val="18"/>
          <w:highlight w:val="black"/>
          <w:shd w:val="clear" w:color="auto" w:fill="FFFF00"/>
          <w:lang w:eastAsia="tr-TR"/>
        </w:rPr>
        <w:t>NOT:</w:t>
      </w:r>
      <w:r w:rsidRPr="0039115D">
        <w:rPr>
          <w:rFonts w:ascii="Verdana" w:eastAsia="Times New Roman" w:hAnsi="Verdana" w:cs="Times New Roman"/>
          <w:color w:val="FFFFFF" w:themeColor="background1"/>
          <w:sz w:val="20"/>
          <w:szCs w:val="18"/>
          <w:highlight w:val="black"/>
          <w:shd w:val="clear" w:color="auto" w:fill="FFFF00"/>
          <w:lang w:eastAsia="tr-TR"/>
        </w:rPr>
        <w:t xml:space="preserve"> </w:t>
      </w:r>
      <w:r w:rsidRPr="0039115D">
        <w:rPr>
          <w:rFonts w:ascii="Verdana" w:eastAsia="Times New Roman" w:hAnsi="Verdana" w:cs="Times New Roman"/>
          <w:color w:val="FFFFFF" w:themeColor="background1"/>
          <w:sz w:val="18"/>
          <w:szCs w:val="18"/>
          <w:highlight w:val="black"/>
          <w:shd w:val="clear" w:color="auto" w:fill="FFFF00"/>
          <w:lang w:eastAsia="tr-TR"/>
        </w:rPr>
        <w:t>GENEL KURUL GÜNDEM MADDELERİNİN VE İLGİLİ EVRAKLARIN HAZIRLANIŞ ŞEKİLLERİNİN</w:t>
      </w:r>
    </w:p>
    <w:p w:rsidR="00FB04CF" w:rsidRDefault="00FB04CF" w:rsidP="0039115D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18"/>
          <w:szCs w:val="18"/>
          <w:shd w:val="clear" w:color="auto" w:fill="FFFF00"/>
          <w:lang w:eastAsia="tr-TR"/>
        </w:rPr>
      </w:pPr>
      <w:r w:rsidRPr="0039115D">
        <w:rPr>
          <w:rFonts w:ascii="Verdana" w:eastAsia="Times New Roman" w:hAnsi="Verdana" w:cs="Times New Roman"/>
          <w:color w:val="FFFFFF" w:themeColor="background1"/>
          <w:sz w:val="18"/>
          <w:szCs w:val="18"/>
          <w:highlight w:val="black"/>
          <w:shd w:val="clear" w:color="auto" w:fill="FFFF00"/>
          <w:lang w:eastAsia="tr-TR"/>
        </w:rPr>
        <w:t>ANONİM ŞİRKETLERİN GENEL KURUL TOPLANTILARININ USUL VE ESASLARI İLE BU TOPLANTILARDA BULUNACAK GÜMRÜK VE TİCARET BAKANLIĞI T</w:t>
      </w:r>
      <w:r w:rsidR="0039115D" w:rsidRPr="0039115D">
        <w:rPr>
          <w:rFonts w:ascii="Verdana" w:eastAsia="Times New Roman" w:hAnsi="Verdana" w:cs="Times New Roman"/>
          <w:color w:val="FFFFFF" w:themeColor="background1"/>
          <w:sz w:val="18"/>
          <w:szCs w:val="18"/>
          <w:highlight w:val="black"/>
          <w:shd w:val="clear" w:color="auto" w:fill="FFFF00"/>
          <w:lang w:eastAsia="tr-TR"/>
        </w:rPr>
        <w:t xml:space="preserve">EMSİLCİLERİ HAKKINDA YÖNETMELİK </w:t>
      </w:r>
      <w:r w:rsidRPr="0039115D">
        <w:rPr>
          <w:rFonts w:ascii="Verdana" w:eastAsia="Times New Roman" w:hAnsi="Verdana" w:cs="Times New Roman"/>
          <w:color w:val="FFFFFF" w:themeColor="background1"/>
          <w:sz w:val="18"/>
          <w:szCs w:val="18"/>
          <w:highlight w:val="black"/>
          <w:shd w:val="clear" w:color="auto" w:fill="FFFF00"/>
          <w:lang w:eastAsia="tr-TR"/>
        </w:rPr>
        <w:t>HÜKÜMLERİ DİKKATE ALINARAK YAPILMASI YARARINIZA OLACAKTIR.</w:t>
      </w:r>
    </w:p>
    <w:p w:rsidR="0039115D" w:rsidRPr="0039115D" w:rsidRDefault="0039115D" w:rsidP="0039115D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tr-TR"/>
        </w:rPr>
      </w:pP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 Müdürlüğü'ne hitaben yazılmış </w:t>
      </w:r>
      <w:r w:rsidRPr="0039115D">
        <w:rPr>
          <w:rFonts w:ascii="Verdana" w:eastAsia="Times New Roman" w:hAnsi="Verdana" w:cs="Times New Roman"/>
          <w:bCs/>
          <w:sz w:val="18"/>
          <w:szCs w:val="18"/>
          <w:lang w:eastAsia="tr-TR"/>
        </w:rPr>
        <w:t>dilekçe</w:t>
      </w: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adet.</w:t>
      </w: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Genel kurulda yönetim kurulu seçilmiş ise yönetim kurulu görev dağılım ve </w:t>
      </w:r>
      <w:r w:rsidRPr="0039115D">
        <w:rPr>
          <w:rFonts w:ascii="Verdana" w:eastAsia="Times New Roman" w:hAnsi="Verdana" w:cs="Times New Roman"/>
          <w:bCs/>
          <w:sz w:val="18"/>
          <w:szCs w:val="18"/>
          <w:lang w:eastAsia="tr-TR"/>
        </w:rPr>
        <w:t>yetki kararı</w:t>
      </w:r>
      <w:r w:rsidRPr="0039115D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noterden tasdikli </w:t>
      </w:r>
      <w:r w:rsidR="0014792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39115D" w:rsidRDefault="0039115D" w:rsidP="0039115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Şirketin temsil ve ilzamına yetkili olanların şirket unvanı altında Ticaret Sicili Müdürlüğü'nden onaylı üçer imzalarını ihtiva eden imza beyannamesi (Tescil talepnamesi)  1 adet.</w:t>
      </w: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Genel kurul toplantı tutanağının noter tasdikli sureti </w:t>
      </w:r>
      <w:r w:rsidR="0014792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Divan Heyeti tarafından ve yönetim kurulu tarafından imzalanmış </w:t>
      </w:r>
      <w:proofErr w:type="spellStart"/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Hazirun</w:t>
      </w:r>
      <w:proofErr w:type="spellEnd"/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Cetveli aslı 1 adet</w:t>
      </w: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Katılmışsa hükümet komiseri raporu ve görevlendirme yazısı aslı. 1’er adet</w:t>
      </w:r>
    </w:p>
    <w:p w:rsidR="00FB04CF" w:rsidRPr="00FB04CF" w:rsidRDefault="00147922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39115D">
        <w:rPr>
          <w:rFonts w:ascii="Verdana" w:eastAsia="Times New Roman" w:hAnsi="Verdana" w:cs="Times New Roman"/>
          <w:sz w:val="18"/>
          <w:szCs w:val="18"/>
          <w:lang w:eastAsia="tr-TR"/>
        </w:rPr>
        <w:t>G</w:t>
      </w:r>
      <w:r w:rsidR="00FB04CF" w:rsidRPr="0039115D">
        <w:rPr>
          <w:rFonts w:ascii="Verdana" w:eastAsia="Times New Roman" w:hAnsi="Verdana" w:cs="Times New Roman"/>
          <w:sz w:val="18"/>
          <w:szCs w:val="18"/>
          <w:lang w:eastAsia="tr-TR"/>
        </w:rPr>
        <w:t>enel bilgi formu </w:t>
      </w:r>
      <w:r w:rsidR="00FB04CF"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FB04CF" w:rsidRP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Gündem 1 adet (Resmi veya yerel bir gazetede yayınlandıysa)</w:t>
      </w:r>
    </w:p>
    <w:p w:rsidR="00FB04CF" w:rsidRDefault="00FB04CF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B04C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Yönetim kurulu tarafından alınmış gündem kararı 1 adet</w:t>
      </w:r>
    </w:p>
    <w:p w:rsidR="0039115D" w:rsidRPr="00FB04CF" w:rsidRDefault="0039115D" w:rsidP="00FB04C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 Sahibi dışından atanan yönetim kurulu üyesi var ise görev kabul yazısı (Kimlik bilgilerini ve iletişim bilgileri yazıda olucak)</w:t>
      </w:r>
      <w:bookmarkStart w:id="0" w:name="_GoBack"/>
      <w:bookmarkEnd w:id="0"/>
    </w:p>
    <w:p w:rsidR="00A436A0" w:rsidRPr="00FB04CF" w:rsidRDefault="00A436A0" w:rsidP="00FB04CF"/>
    <w:sectPr w:rsidR="00A436A0" w:rsidRPr="00FB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9F1"/>
    <w:multiLevelType w:val="multilevel"/>
    <w:tmpl w:val="80FA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47922"/>
    <w:rsid w:val="0039115D"/>
    <w:rsid w:val="004C07BD"/>
    <w:rsid w:val="006B6539"/>
    <w:rsid w:val="00A436A0"/>
    <w:rsid w:val="00FB04CF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2019-03-28T16:46:00Z</dcterms:created>
  <dcterms:modified xsi:type="dcterms:W3CDTF">2019-04-05T16:31:00Z</dcterms:modified>
</cp:coreProperties>
</file>